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2884E7F3" w:rsidTr="2884E7F3" w14:paraId="2E611E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709ABFA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1BA7401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RDefault="2884E7F3" w14:noSpellErr="1" w14:paraId="04513956" w14:textId="78E85A50"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656565"/>
                          </w:rPr>
                          <w:t>Hi4CSR NEWSLETTER No. 1</w:t>
                        </w:r>
                        <w:r>
                          <w:br/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656565"/>
                          </w:rPr>
                          <w:t>November, 2016</w:t>
                        </w:r>
                      </w:p>
                    </w:tc>
                  </w:tr>
                </w:tbl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18C8EA24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RDefault="2884E7F3" w14:noSpellErr="1" w14:paraId="7DE3B461" w14:textId="74BA494F">
                        <w:hyperlink r:id="R01de1c3158694c90">
                          <w:r w:rsidRPr="2884E7F3" w:rsidR="2884E7F3">
                            <w:rPr>
                              <w:rStyle w:val="Hyperlink"/>
                              <w:rFonts w:ascii="Helvetica" w:hAnsi="Helvetica" w:eastAsia="Helvetica" w:cs="Helvetica"/>
                              <w:color w:val="656565"/>
                            </w:rPr>
                            <w:t>View this email in your browser</w:t>
                          </w:r>
                        </w:hyperlink>
                      </w:p>
                    </w:tc>
                  </w:tr>
                </w:tbl>
                <w:p w:rsidR="2884E7F3" w:rsidRDefault="2884E7F3" w14:paraId="2DAD1AF0"/>
              </w:tc>
            </w:tr>
          </w:tbl>
          <w:p w:rsidR="2884E7F3" w:rsidRDefault="2884E7F3" w14:paraId="54A887A3"/>
        </w:tc>
      </w:tr>
      <w:tr w:rsidR="2884E7F3" w:rsidTr="2884E7F3" w14:paraId="02641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0015C09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762CA8B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P="2884E7F3" w:rsidRDefault="2884E7F3" w14:noSpellErr="1" w14:paraId="5E83240C" w14:textId="7AA54A5B">
                        <w:pPr>
                          <w:jc w:val="center"/>
                        </w:pPr>
                        <w:r>
                          <w:drawing>
                            <wp:inline wp14:editId="3D9B8BCC" wp14:anchorId="516D90C1">
                              <wp:extent cx="5372100" cy="3000375"/>
                              <wp:effectExtent l="0" t="0" r="0" b="0"/>
                              <wp:docPr id="222897747" name="picture" title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0" name="picture"/>
                                      <pic:cNvPicPr/>
                                    </pic:nvPicPr>
                                    <pic:blipFill>
                                      <a:blip r:embed="Rf9307968bb024747">
                                        <a:extLst>
                                          <a:ext xmlns:a="http://schemas.openxmlformats.org/drawingml/2006/main" uri="{28A0092B-C50C-407E-A947-70E740481C1C}">
                                            <a14:useLocalDpi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72100" cy="30003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2884E7F3" w:rsidRDefault="2884E7F3" w14:paraId="02900781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22CC13E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3AE23746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RDefault="2884E7F3" w14:paraId="3C0523AD" w14:textId="3F2B7E7D"/>
                    </w:tc>
                  </w:tr>
                </w:tbl>
                <w:p w:rsidR="2884E7F3" w:rsidRDefault="2884E7F3" w14:paraId="07C21067"/>
              </w:tc>
            </w:tr>
          </w:tbl>
          <w:p w:rsidR="2884E7F3" w:rsidRDefault="2884E7F3" w14:paraId="3DB8C8DF"/>
        </w:tc>
      </w:tr>
      <w:tr w:rsidR="2884E7F3" w:rsidTr="2884E7F3" w14:paraId="5E4229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4710D8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74EDFF29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P="2884E7F3" w:rsidRDefault="2884E7F3" w14:noSpellErr="1" w14:paraId="5BEB7E6D" w14:textId="227ED4AA">
                        <w:pPr>
                          <w:pStyle w:val="Heading1"/>
                        </w:pPr>
                        <w:r w:rsidR="2884E7F3">
                          <w:rPr/>
                          <w:t>Hi4CSR – transeuropean project within Erasmus+ coordinated by the Croatian company RRiF</w:t>
                        </w:r>
                      </w:p>
                      <w:p w:rsidR="2884E7F3" w:rsidRDefault="2884E7F3" w14:noSpellErr="1" w14:paraId="3E6C8EE2" w14:textId="0296391E">
                        <w:hyperlink r:id="Rb00c94d854944d34">
                          <w:r w:rsidRPr="2884E7F3" w:rsidR="2884E7F3">
                            <w:rPr>
                              <w:rStyle w:val="Hyperlink"/>
                              <w:rFonts w:ascii="Helvetica" w:hAnsi="Helvetica" w:eastAsia="Helvetica" w:cs="Helvetica"/>
                              <w:color w:val="2BAADF"/>
                            </w:rPr>
                            <w:t>RRIF-plus d.o.o</w:t>
                          </w:r>
                        </w:hyperlink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., a company in the area of accounting and taxes, is a coordinator of a transeuropean project within </w:t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202020"/>
                          </w:rPr>
                          <w:t>Erasmus+</w:t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 program under the official name </w:t>
                        </w:r>
                        <w:hyperlink r:id="R0c42b21789ef40c0">
                          <w:r w:rsidRPr="2884E7F3" w:rsidR="2884E7F3">
                            <w:rPr>
                              <w:rStyle w:val="Hyperlink"/>
                              <w:rFonts w:ascii="Helvetica" w:hAnsi="Helvetica" w:eastAsia="Helvetica" w:cs="Helvetica"/>
                              <w:color w:val="2BAADF"/>
                            </w:rPr>
                            <w:t>Harmonization and Implementation of EU CSR Directives – Hi4CSR</w:t>
                          </w:r>
                        </w:hyperlink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.  </w:t>
                        </w:r>
                        <w:r>
                          <w:br/>
                        </w:r>
                        <w:r>
                          <w:br/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Through  seven  main  project  activities,  three  one-day  meetings  and  four  five-day learning activities, project partners will work on the development of the first </w:t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202020"/>
                          </w:rPr>
                          <w:t>CSR Guide</w:t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 that will in a clear and systematic way present the current status when it comes to the issues of </w:t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202020"/>
                          </w:rPr>
                          <w:t>EU CSR Directives</w:t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, regarding topics such as: </w:t>
                        </w:r>
                      </w:p>
                      <w:p w:rsidR="2884E7F3" w:rsidP="2884E7F3" w:rsidRDefault="2884E7F3" w14:noSpellErr="1" w14:paraId="49AD369B" w14:textId="6D98D44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libri" w:hAnsi="Calibri" w:eastAsia="Calibri" w:cs="Calibri" w:asciiTheme="minorAscii" w:hAnsiTheme="minorAscii" w:eastAsiaTheme="minorAscii" w:cstheme="minorAscii"/>
                            <w:sz w:val="22"/>
                            <w:szCs w:val="22"/>
                          </w:rPr>
                        </w:pP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>waste management,</w:t>
                        </w:r>
                      </w:p>
                      <w:p w:rsidR="2884E7F3" w:rsidP="2884E7F3" w:rsidRDefault="2884E7F3" w14:noSpellErr="1" w14:paraId="3B79BE0C" w14:textId="4A1E996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libri" w:hAnsi="Calibri" w:eastAsia="Calibri" w:cs="Calibri" w:asciiTheme="minorAscii" w:hAnsiTheme="minorAscii" w:eastAsiaTheme="minorAscii" w:cstheme="minorAscii"/>
                            <w:sz w:val="22"/>
                            <w:szCs w:val="22"/>
                          </w:rPr>
                        </w:pP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>food donations,</w:t>
                        </w:r>
                      </w:p>
                      <w:p w:rsidR="2884E7F3" w:rsidP="2884E7F3" w:rsidRDefault="2884E7F3" w14:noSpellErr="1" w14:paraId="7FB34F4C" w14:textId="1FCDBD81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libri" w:hAnsi="Calibri" w:eastAsia="Calibri" w:cs="Calibri" w:asciiTheme="minorAscii" w:hAnsiTheme="minorAscii" w:eastAsiaTheme="minorAscii" w:cstheme="minorAscii"/>
                            <w:sz w:val="22"/>
                            <w:szCs w:val="22"/>
                          </w:rPr>
                        </w:pP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eco labelling,  </w:t>
                        </w:r>
                      </w:p>
                      <w:p w:rsidR="2884E7F3" w:rsidP="2884E7F3" w:rsidRDefault="2884E7F3" w14:noSpellErr="1" w14:paraId="327186D8" w14:textId="342C8742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libri" w:hAnsi="Calibri" w:eastAsia="Calibri" w:cs="Calibri" w:asciiTheme="minorAscii" w:hAnsiTheme="minorAscii" w:eastAsiaTheme="minorAscii" w:cstheme="minorAscii"/>
                            <w:sz w:val="22"/>
                            <w:szCs w:val="22"/>
                          </w:rPr>
                        </w:pP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non-financial reporting,  </w:t>
                        </w:r>
                      </w:p>
                      <w:p w:rsidR="2884E7F3" w:rsidP="2884E7F3" w:rsidRDefault="2884E7F3" w14:noSpellErr="1" w14:paraId="0AEE5D0F" w14:textId="1135039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libri" w:hAnsi="Calibri" w:eastAsia="Calibri" w:cs="Calibri" w:asciiTheme="minorAscii" w:hAnsiTheme="minorAscii" w:eastAsiaTheme="minorAscii" w:cstheme="minorAscii"/>
                            <w:sz w:val="22"/>
                            <w:szCs w:val="22"/>
                          </w:rPr>
                        </w:pP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the employment of people with disabilities,  </w:t>
                        </w:r>
                      </w:p>
                      <w:p w:rsidR="2884E7F3" w:rsidP="2884E7F3" w:rsidRDefault="2884E7F3" w14:noSpellErr="1" w14:paraId="69C0C391" w14:textId="6DCC7F6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libri" w:hAnsi="Calibri" w:eastAsia="Calibri" w:cs="Calibri" w:asciiTheme="minorAscii" w:hAnsiTheme="minorAscii" w:eastAsiaTheme="minorAscii" w:cstheme="minorAscii"/>
                            <w:sz w:val="22"/>
                            <w:szCs w:val="22"/>
                          </w:rPr>
                        </w:pP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 xml:space="preserve">innovation,  </w:t>
                        </w:r>
                      </w:p>
                      <w:p w:rsidR="2884E7F3" w:rsidP="2884E7F3" w:rsidRDefault="2884E7F3" w14:noSpellErr="1" w14:paraId="371040C9" w14:textId="1F92467E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Calibri" w:hAnsi="Calibri" w:eastAsia="Calibri" w:cs="Calibri" w:asciiTheme="minorAscii" w:hAnsiTheme="minorAscii" w:eastAsiaTheme="minorAscii" w:cstheme="minorAscii"/>
                            <w:sz w:val="22"/>
                            <w:szCs w:val="22"/>
                          </w:rPr>
                        </w:pPr>
                        <w:r w:rsidRPr="2884E7F3" w:rsidR="2884E7F3">
                          <w:rPr>
                            <w:rFonts w:ascii="Helvetica" w:hAnsi="Helvetica" w:eastAsia="Helvetica" w:cs="Helvetica"/>
                            <w:color w:val="202020"/>
                          </w:rPr>
                          <w:t>the water framework.</w:t>
                        </w:r>
                      </w:p>
                    </w:tc>
                  </w:tr>
                </w:tbl>
                <w:p w:rsidR="2884E7F3" w:rsidRDefault="2884E7F3" w14:paraId="4DD0E1A3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34FFFCC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53830D4E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RDefault="2884E7F3" w14:paraId="622B35F1" w14:textId="662F2E77"/>
                    </w:tc>
                  </w:tr>
                </w:tbl>
                <w:p w:rsidR="2884E7F3" w:rsidRDefault="2884E7F3" w14:paraId="62DB5FEF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31E5C7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23078FA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P="2884E7F3" w:rsidRDefault="2884E7F3" w14:noSpellErr="1" w14:paraId="7EDB4AB4" w14:textId="6E9626C5">
                        <w:pPr>
                          <w:pStyle w:val="Heading1"/>
                        </w:pPr>
                        <w:r w:rsidR="2884E7F3">
                          <w:rPr/>
                          <w:t xml:space="preserve">Hi4CSR officially opened by the first Transnational project meeting in Ljubljana </w:t>
                        </w:r>
                      </w:p>
                    </w:tc>
                  </w:tr>
                </w:tbl>
                <w:p w:rsidR="2884E7F3" w:rsidRDefault="2884E7F3" w14:paraId="7BEEC693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360C54B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251D042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tbl>
                        <w:tblPr>
                          <w:tblStyle w:val="GridTable1Light-Accent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76"/>
                        </w:tblGrid>
                        <w:tr w:rsidR="2884E7F3" w:rsidTr="2884E7F3" w14:paraId="7085D3A1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8576" w:type="dxa"/>
                              <w:tcMar/>
                            </w:tcPr>
                            <w:p w:rsidR="2884E7F3" w:rsidRDefault="2884E7F3" w14:noSpellErr="1" w14:paraId="4F18CBAA" w14:textId="08BEB43F">
                              <w:r>
                                <w:drawing>
                                  <wp:inline wp14:editId="6742E794" wp14:anchorId="3F68CE73">
                                    <wp:extent cx="2514600" cy="5429250"/>
                                    <wp:effectExtent l="0" t="0" r="0" b="0"/>
                                    <wp:docPr id="1347681" name="picture" title=""/>
                                    <wp:cNvGraphicFramePr>
                                      <a:graphicFrameLocks noChangeAspect="1"/>
                                    </wp:cNvGraphicFramePr>
                                    <a:graphic>
                                      <a:graphicData uri="http://schemas.openxmlformats.org/drawingml/2006/picture">
                                        <pic:pic>
                                          <pic:nvPicPr>
                                            <pic:cNvPr id="0" name="picture"/>
                                            <pic:cNvPicPr/>
                                          </pic:nvPicPr>
                                          <pic:blipFill>
                                            <a:blip r:embed="R5535a8a665224bec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14600" cy="542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GridTable1Light-Accent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76"/>
                        </w:tblGrid>
                        <w:tr w:rsidR="2884E7F3" w:rsidTr="2884E7F3" w14:paraId="233E9128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8576" w:type="dxa"/>
                              <w:tcMar/>
                            </w:tcPr>
                            <w:p w:rsidR="2884E7F3" w:rsidRDefault="2884E7F3" w14:noSpellErr="1" w14:paraId="379F150F" w14:textId="246C34BA"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 xml:space="preserve">First project activity within the project </w:t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b w:val="1"/>
                                  <w:bCs w:val="1"/>
                                  <w:color w:val="202020"/>
                                </w:rPr>
                                <w:t>Hi4CSR</w:t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 xml:space="preserve">, transnational project meeting (TPM), took place in </w:t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b w:val="1"/>
                                  <w:bCs w:val="1"/>
                                  <w:color w:val="202020"/>
                                </w:rPr>
                                <w:t>Ljubljana, Slovenia</w:t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>, in the headquarters of</w:t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b w:val="1"/>
                                  <w:bCs w:val="1"/>
                                  <w:color w:val="202020"/>
                                </w:rPr>
                                <w:t xml:space="preserve"> Ekvilib Institute</w:t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>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hyperlink r:id="R2efc6f3047284659">
                                <w:r w:rsidRPr="2884E7F3" w:rsidR="2884E7F3">
                                  <w:rPr>
                                    <w:rStyle w:val="Hyperlink"/>
                                    <w:rFonts w:ascii="Helvetica" w:hAnsi="Helvetica" w:eastAsia="Helvetica" w:cs="Helvetica"/>
                                    <w:color w:val="202020"/>
                                  </w:rPr>
                                  <w:t>Here</w:t>
                                </w:r>
                              </w:hyperlink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 xml:space="preserve"> you can find out more about discussed topics, as well as future project activities of our consortium.</w:t>
                              </w:r>
                            </w:p>
                          </w:tc>
                        </w:tr>
                      </w:tbl>
                      <w:p w:rsidR="2884E7F3" w:rsidRDefault="2884E7F3" w14:paraId="71F036E7"/>
                    </w:tc>
                  </w:tr>
                </w:tbl>
                <w:p w:rsidR="2884E7F3" w:rsidRDefault="2884E7F3" w14:paraId="04EFCD36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4BB7A8C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746D1CA6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RDefault="2884E7F3" w14:paraId="3A86DAB3" w14:textId="7B6239AA"/>
                    </w:tc>
                  </w:tr>
                </w:tbl>
                <w:p w:rsidR="2884E7F3" w:rsidRDefault="2884E7F3" w14:paraId="0E37D93E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1C2510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506AA86D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P="2884E7F3" w:rsidRDefault="2884E7F3" w14:noSpellErr="1" w14:paraId="2C57DE57" w14:textId="4B1B34C0">
                        <w:pPr>
                          <w:pStyle w:val="Heading1"/>
                        </w:pPr>
                        <w:r w:rsidR="2884E7F3">
                          <w:rPr/>
                          <w:t>EU Non-financial Directive: What is it going to be like in Italy?</w:t>
                        </w:r>
                      </w:p>
                    </w:tc>
                  </w:tr>
                </w:tbl>
                <w:p w:rsidR="2884E7F3" w:rsidRDefault="2884E7F3" w14:paraId="6DCD9115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3BB21C4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2328789F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tbl>
                        <w:tblPr>
                          <w:tblStyle w:val="GridTable1Light-Accent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76"/>
                        </w:tblGrid>
                        <w:tr w:rsidR="2884E7F3" w:rsidTr="2884E7F3" w14:paraId="557D27A6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8576" w:type="dxa"/>
                              <w:tcMar/>
                            </w:tcPr>
                            <w:p w:rsidR="2884E7F3" w:rsidRDefault="2884E7F3" w14:noSpellErr="1" w14:paraId="66184189" w14:textId="1CACB40B">
                              <w:r>
                                <w:drawing>
                                  <wp:inline wp14:editId="0D78B01D" wp14:anchorId="407D12B5">
                                    <wp:extent cx="2514600" cy="2524125"/>
                                    <wp:effectExtent l="0" t="0" r="0" b="0"/>
                                    <wp:docPr id="1757020820" name="picture" title=""/>
                                    <wp:cNvGraphicFramePr>
                                      <a:graphicFrameLocks noChangeAspect="1"/>
                                    </wp:cNvGraphicFramePr>
                                    <a:graphic>
                                      <a:graphicData uri="http://schemas.openxmlformats.org/drawingml/2006/picture">
                                        <pic:pic>
                                          <pic:nvPicPr>
                                            <pic:cNvPr id="0" name="picture"/>
                                            <pic:cNvPicPr/>
                                          </pic:nvPicPr>
                                          <pic:blipFill>
                                            <a:blip r:embed="R0cb309615b4645b9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14600" cy="2524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GridTable1Light-Accent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76"/>
                        </w:tblGrid>
                        <w:tr w:rsidR="2884E7F3" w:rsidTr="2884E7F3" w14:paraId="418FFFCF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8576" w:type="dxa"/>
                              <w:tcMar/>
                            </w:tcPr>
                            <w:p w:rsidR="2884E7F3" w:rsidRDefault="2884E7F3" w14:noSpellErr="1" w14:paraId="12B01DD5" w14:textId="76D3AF53"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>As other EU member countries,</w:t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b w:val="1"/>
                                  <w:bCs w:val="1"/>
                                  <w:color w:val="202020"/>
                                </w:rPr>
                                <w:t xml:space="preserve"> Italy</w:t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 xml:space="preserve"> is in the final stages of drafting the transposition law for the Directive on non-financial reporting.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 xml:space="preserve">New stage of the institutionalization process of non-financial accounting is about to start - find out more about this topic on </w:t>
                              </w:r>
                              <w:hyperlink r:id="Rea11df0adbf14066">
                                <w:r w:rsidRPr="2884E7F3" w:rsidR="2884E7F3">
                                  <w:rPr>
                                    <w:rStyle w:val="Hyperlink"/>
                                    <w:rFonts w:ascii="Helvetica" w:hAnsi="Helvetica" w:eastAsia="Helvetica" w:cs="Helvetica"/>
                                    <w:color w:val="2BAADF"/>
                                  </w:rPr>
                                  <w:t>Hi4CSR blog.</w:t>
                                </w:r>
                              </w:hyperlink>
                            </w:p>
                          </w:tc>
                        </w:tr>
                      </w:tbl>
                      <w:p w:rsidR="2884E7F3" w:rsidRDefault="2884E7F3" w14:paraId="505A140F"/>
                    </w:tc>
                  </w:tr>
                </w:tbl>
                <w:p w:rsidR="2884E7F3" w:rsidRDefault="2884E7F3" w14:paraId="010C4026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3BFA0C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383D761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RDefault="2884E7F3" w14:paraId="22E5084F" w14:textId="74B2390D"/>
                    </w:tc>
                  </w:tr>
                </w:tbl>
                <w:p w:rsidR="2884E7F3" w:rsidRDefault="2884E7F3" w14:paraId="5FAF3931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7438DB1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007057E5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P="2884E7F3" w:rsidRDefault="2884E7F3" w14:noSpellErr="1" w14:paraId="6511CCDD" w14:textId="7D7D63BF">
                        <w:pPr>
                          <w:pStyle w:val="Heading1"/>
                        </w:pPr>
                        <w:r w:rsidR="2884E7F3">
                          <w:rPr/>
                          <w:t>Meet Hi4CSR partners: Nadácia Pontis</w:t>
                        </w:r>
                      </w:p>
                    </w:tc>
                  </w:tr>
                </w:tbl>
                <w:p w:rsidR="2884E7F3" w:rsidRDefault="2884E7F3" w14:paraId="2CF18136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12CD6C8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3D23D7C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tbl>
                        <w:tblPr>
                          <w:tblStyle w:val="GridTable1Light-Accent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76"/>
                        </w:tblGrid>
                        <w:tr w:rsidR="2884E7F3" w:rsidTr="2884E7F3" w14:paraId="4B4FB53D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8576" w:type="dxa"/>
                              <w:tcMar/>
                            </w:tcPr>
                            <w:p w:rsidR="2884E7F3" w:rsidRDefault="2884E7F3" w14:noSpellErr="1" w14:paraId="63533EE9" w14:textId="49B70F46">
                              <w:r>
                                <w:drawing>
                                  <wp:inline wp14:editId="50316A7A" wp14:anchorId="61369D67">
                                    <wp:extent cx="2324100" cy="2314575"/>
                                    <wp:effectExtent l="0" t="0" r="0" b="0"/>
                                    <wp:docPr id="1556529981" name="picture" title=""/>
                                    <wp:cNvGraphicFramePr>
                                      <a:graphicFrameLocks noChangeAspect="1"/>
                                    </wp:cNvGraphicFramePr>
                                    <a:graphic>
                                      <a:graphicData uri="http://schemas.openxmlformats.org/drawingml/2006/picture">
                                        <pic:pic>
                                          <pic:nvPicPr>
                                            <pic:cNvPr id="0" name="picture"/>
                                            <pic:cNvPicPr/>
                                          </pic:nvPicPr>
                                          <pic:blipFill>
                                            <a:blip r:embed="Rfbaab676b3c3469e">
                                              <a:extLst>
                                                <a:ext xmlns:a="http://schemas.openxmlformats.org/drawingml/2006/main" uri="{28A0092B-C50C-407E-A947-70E740481C1C}">
                                                  <a14:useLocalDpi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24100" cy="2314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GridTable1Light-Accent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76"/>
                        </w:tblGrid>
                        <w:tr w:rsidR="2884E7F3" w:rsidTr="2884E7F3" w14:paraId="4167DFAF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8576" w:type="dxa"/>
                              <w:tcMar/>
                            </w:tcPr>
                            <w:p w:rsidR="2884E7F3" w:rsidRDefault="2884E7F3" w14:noSpellErr="1" w14:paraId="48FD5AC2" w14:textId="4A7C5274">
                              <w:hyperlink r:id="R3cfcaf002d7f44fb">
                                <w:r w:rsidRPr="2884E7F3" w:rsidR="2884E7F3">
                                  <w:rPr>
                                    <w:rStyle w:val="Hyperlink"/>
                                    <w:rFonts w:ascii="Helvetica" w:hAnsi="Helvetica" w:eastAsia="Helvetica" w:cs="Helvetica"/>
                                    <w:color w:val="2BAADF"/>
                                  </w:rPr>
                                  <w:t>Nadácia Pontis</w:t>
                                </w:r>
                              </w:hyperlink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 xml:space="preserve"> is one of the biggest foundations in Slovakia that supports corporate philanthropy, corporate responsibility and is active in development cooperation. Nadácia Pontis helps companies in their philanthropic activities and corporate volunteering. </w:t>
                              </w:r>
                              <w:r>
                                <w:br/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 xml:space="preserve"> </w:t>
                              </w:r>
                              <w:r>
                                <w:br/>
                              </w:r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 xml:space="preserve">Within </w:t>
                              </w:r>
                              <w:hyperlink r:id="R323b4ccb0fa84ecc">
                                <w:r w:rsidRPr="2884E7F3" w:rsidR="2884E7F3">
                                  <w:rPr>
                                    <w:rStyle w:val="Hyperlink"/>
                                    <w:rFonts w:ascii="Helvetica" w:hAnsi="Helvetica" w:eastAsia="Helvetica" w:cs="Helvetica"/>
                                    <w:color w:val="2BAADF"/>
                                  </w:rPr>
                                  <w:t>Hi4CSR</w:t>
                                </w:r>
                              </w:hyperlink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 xml:space="preserve"> representatives of Nadácia Pontis will present the Directive on non-financial reporting and the examples of good practices in Slovakia. Find out more about this topic </w:t>
                              </w:r>
                              <w:hyperlink r:id="Ra97e828ac9fe4b00">
                                <w:r w:rsidRPr="2884E7F3" w:rsidR="2884E7F3">
                                  <w:rPr>
                                    <w:rStyle w:val="Hyperlink"/>
                                    <w:rFonts w:ascii="Helvetica" w:hAnsi="Helvetica" w:eastAsia="Helvetica" w:cs="Helvetica"/>
                                    <w:color w:val="2BAADF"/>
                                  </w:rPr>
                                  <w:t>here</w:t>
                                </w:r>
                              </w:hyperlink>
                              <w:r w:rsidRPr="2884E7F3" w:rsidR="2884E7F3">
                                <w:rPr>
                                  <w:rFonts w:ascii="Helvetica" w:hAnsi="Helvetica" w:eastAsia="Helvetica" w:cs="Helvetica"/>
                                  <w:color w:val="2020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2884E7F3" w:rsidRDefault="2884E7F3" w14:paraId="47E7A604"/>
                    </w:tc>
                  </w:tr>
                </w:tbl>
                <w:p w:rsidR="2884E7F3" w:rsidRDefault="2884E7F3" w14:paraId="03E82957"/>
              </w:tc>
            </w:tr>
          </w:tbl>
          <w:p w:rsidR="2884E7F3" w:rsidRDefault="2884E7F3" w14:paraId="662B394C"/>
        </w:tc>
      </w:tr>
      <w:tr w:rsidR="2884E7F3" w:rsidTr="2884E7F3" w14:paraId="6E7C6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Mar/>
          </w:tcPr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397402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6E7B7101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tbl>
                        <w:tblPr>
                          <w:tblStyle w:val="GridTable1Light-Accent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576"/>
                        </w:tblGrid>
                        <w:tr w:rsidR="2884E7F3" w:rsidTr="2884E7F3" w14:paraId="10766644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8576" w:type="dxa"/>
                              <w:tcMar/>
                            </w:tcPr>
                            <w:tbl>
                              <w:tblPr>
                                <w:tblStyle w:val="GridTable1Light-Accent1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6"/>
                              </w:tblGrid>
                              <w:tr w:rsidR="2884E7F3" w:rsidTr="2884E7F3" w14:paraId="4D65EAEC"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8426" w:type="dxa"/>
                                    <w:tcMar/>
                                  </w:tcPr>
                                  <w:tbl>
                                    <w:tblPr>
                                      <w:tblStyle w:val="GridTable1Light-Accent1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76"/>
                                    </w:tblGrid>
                                    <w:tr w:rsidR="2884E7F3" w:rsidTr="2884E7F3" w14:paraId="0F3A828A">
                                      <w:tc>
                                        <w:tcPr>
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<w:tcW w:w="8276" w:type="dxa"/>
                                          <w:tcMar/>
                                        </w:tcPr>
                                        <w:tbl>
                                          <w:tblPr>
                                            <w:tblStyle w:val="GridTable1Light-Accent1"/>
                                            <w:tblW w:w="0" w:type="auto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26"/>
                                          </w:tblGrid>
                                          <w:tr w:rsidR="2884E7F3" w:rsidTr="2884E7F3" w14:paraId="3851E998">
                                            <w:tc>
                                              <w:tcPr>
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<w:tcW w:w="8126" w:type="dxa"/>
                                                <w:tcMar/>
                                              </w:tcPr>
                                              <w:tbl>
                                                <w:tblPr>
                                                  <w:tblStyle w:val="GridTable1Light-Accent1"/>
                                                  <w:tblW w:w="0" w:type="auto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76"/>
                                                </w:tblGrid>
                                                <w:tr w:rsidR="2884E7F3" w:rsidTr="2884E7F3" w14:paraId="7422C395">
                                                  <w:tc>
                                                    <w:tcPr>
      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      <w:tcW w:w="7976" w:type="dxa"/>
                                                      <w:tcMar/>
                                                    </w:tcPr>
                                                    <w:p w:rsidR="2884E7F3" w:rsidRDefault="2884E7F3" w14:noSpellErr="1" w14:paraId="3DE2748C" w14:textId="2A4DA379">
                                                      <w:r>
                                                        <w:drawing>
                                                          <wp:inline wp14:editId="54A887A3" wp14:anchorId="137CE074">
                                                            <wp:extent cx="228600" cy="228600"/>
                                                            <wp:effectExtent l="0" t="0" r="0" b="0"/>
                                                            <wp:docPr id="766319344" name="picture" title=""/>
                                                            <wp:cNvGraphicFramePr>
                                                              <a:graphicFrameLocks noChangeAspect="1"/>
                                                            </wp:cNvGraphicFramePr>
                                                            <a:graphic>
                                                              <a:graphicData uri="http://schemas.openxmlformats.org/drawingml/2006/picture">
                                                                <pic:pic>
                                                                  <pic:nvPicPr>
                                                                    <pic:cNvPr id="0" name="picture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58ee55c31f5e4ad3">
                                                                      <a:extLst>
                                                                        <a:ext xmlns:a="http://schemas.openxmlformats.org/drawingml/2006/main" uri="{28A0092B-C50C-407E-A947-70E740481C1C}">
                                                                          <a14:useLocalDpi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2884E7F3" w:rsidRDefault="2884E7F3" w14:paraId="6A669ED4"/>
                                            </w:tc>
                                          </w:tr>
                                        </w:tbl>
                                        <w:p w:rsidR="2884E7F3" w:rsidRDefault="2884E7F3" w14:paraId="1B1F612E"/>
                                      </w:tc>
                                    </w:tr>
                                  </w:tbl>
                                  <w:tbl>
                                    <w:tblPr>
                                      <w:tblStyle w:val="GridTable1Light-Accent1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76"/>
                                    </w:tblGrid>
                                    <w:tr w:rsidR="2884E7F3" w:rsidTr="2884E7F3" w14:paraId="689E6E60">
                                      <w:tc>
                                        <w:tcPr>
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<w:tcW w:w="8276" w:type="dxa"/>
                                          <w:tcMar/>
                                        </w:tcPr>
                                        <w:tbl>
                                          <w:tblPr>
                                            <w:tblStyle w:val="GridTable1Light-Accent1"/>
                                            <w:tblW w:w="0" w:type="auto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26"/>
                                          </w:tblGrid>
                                          <w:tr w:rsidR="2884E7F3" w:rsidTr="2884E7F3" w14:paraId="12AD41B9">
                                            <w:tc>
                                              <w:tcPr>
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<w:tcW w:w="8126" w:type="dxa"/>
                                                <w:tcMar/>
                                              </w:tcPr>
                                              <w:tbl>
                                                <w:tblPr>
                                                  <w:tblStyle w:val="GridTable1Light-Accent1"/>
                                                  <w:tblW w:w="0" w:type="auto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76"/>
                                                </w:tblGrid>
                                                <w:tr w:rsidR="2884E7F3" w:rsidTr="2884E7F3" w14:paraId="22B6CFBB">
                                                  <w:tc>
                                                    <w:tcPr>
      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      <w:tcW w:w="7976" w:type="dxa"/>
                                                      <w:tcMar/>
                                                    </w:tcPr>
                                                    <w:p w:rsidR="2884E7F3" w:rsidRDefault="2884E7F3" w14:noSpellErr="1" w14:paraId="573B209C" w14:textId="329BEB62">
                                                      <w:r>
                                                        <w:drawing>
                                                          <wp:inline wp14:editId="58BC1DD3" wp14:anchorId="187E57AA">
                                                            <wp:extent cx="228600" cy="228600"/>
                                                            <wp:effectExtent l="0" t="0" r="0" b="0"/>
                                                            <wp:docPr id="870390979" name="picture" title=""/>
                                                            <wp:cNvGraphicFramePr>
                                                              <a:graphicFrameLocks noChangeAspect="1"/>
                                                            </wp:cNvGraphicFramePr>
                                                            <a:graphic>
                                                              <a:graphicData uri="http://schemas.openxmlformats.org/drawingml/2006/picture">
                                                                <pic:pic>
                                                                  <pic:nvPicPr>
                                                                    <pic:cNvPr id="0" name="picture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76bcdb1ecf3d44ec">
                                                                      <a:extLst>
                                                                        <a:ext xmlns:a="http://schemas.openxmlformats.org/drawingml/2006/main" uri="{28A0092B-C50C-407E-A947-70E740481C1C}">
                                                                          <a14:useLocalDpi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2884E7F3" w:rsidRDefault="2884E7F3" w14:paraId="42B02564"/>
                                            </w:tc>
                                          </w:tr>
                                        </w:tbl>
                                        <w:p w:rsidR="2884E7F3" w:rsidRDefault="2884E7F3" w14:paraId="367704C6"/>
                                      </w:tc>
                                    </w:tr>
                                  </w:tbl>
                                  <w:tbl>
                                    <w:tblPr>
                                      <w:tblStyle w:val="GridTable1Light-Accent1"/>
                                      <w:tblW w:w="0" w:type="auto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76"/>
                                    </w:tblGrid>
                                    <w:tr w:rsidR="2884E7F3" w:rsidTr="2884E7F3" w14:paraId="08146FDE">
                                      <w:tc>
                                        <w:tcPr>
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<w:tcW w:w="8276" w:type="dxa"/>
                                          <w:tcMar/>
                                        </w:tcPr>
                                        <w:tbl>
                                          <w:tblPr>
                                            <w:tblStyle w:val="GridTable1Light-Accent1"/>
                                            <w:tblW w:w="0" w:type="auto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26"/>
                                          </w:tblGrid>
                                          <w:tr w:rsidR="2884E7F3" w:rsidTr="2884E7F3" w14:paraId="3AE6E488">
                                            <w:tc>
                                              <w:tcPr>
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<w:tcW w:w="8126" w:type="dxa"/>
                                                <w:tcMar/>
                                              </w:tcPr>
                                              <w:tbl>
                                                <w:tblPr>
                                                  <w:tblStyle w:val="GridTable1Light-Accent1"/>
                                                  <w:tblW w:w="0" w:type="auto"/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76"/>
                                                </w:tblGrid>
                                                <w:tr w:rsidR="2884E7F3" w:rsidTr="2884E7F3" w14:paraId="6347FBC9">
                                                  <w:tc>
                                                    <w:tcPr>
              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              <w:tcW w:w="7976" w:type="dxa"/>
                                                      <w:tcMar/>
                                                    </w:tcPr>
                                                    <w:p w:rsidR="2884E7F3" w:rsidRDefault="2884E7F3" w14:noSpellErr="1" w14:paraId="659C9B2E" w14:textId="6033EF91">
                                                      <w:r>
                                                        <w:drawing>
                                                          <wp:inline wp14:editId="02900781" wp14:anchorId="5679389B">
                                                            <wp:extent cx="228600" cy="228600"/>
                                                            <wp:effectExtent l="0" t="0" r="0" b="0"/>
                                                            <wp:docPr id="1437558537" name="picture" title=""/>
                                                            <wp:cNvGraphicFramePr>
                                                              <a:graphicFrameLocks noChangeAspect="1"/>
                                                            </wp:cNvGraphicFramePr>
                                                            <a:graphic>
                                                              <a:graphicData uri="http://schemas.openxmlformats.org/drawingml/2006/picture">
                                                                <pic:pic>
                                                                  <pic:nvPicPr>
                                                                    <pic:cNvPr id="0" name="picture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a03cde1d2cfa44e5">
                                                                      <a:extLst>
                                                                        <a:ext xmlns:a="http://schemas.openxmlformats.org/drawingml/2006/main" uri="{28A0092B-C50C-407E-A947-70E740481C1C}">
                                                                          <a14:useLocalDpi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228600" cy="2286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2884E7F3" w:rsidRDefault="2884E7F3" w14:paraId="1240FDB6"/>
                                            </w:tc>
                                          </w:tr>
                                        </w:tbl>
                                        <w:p w:rsidR="2884E7F3" w:rsidRDefault="2884E7F3" w14:paraId="07749617"/>
                                      </w:tc>
                                    </w:tr>
                                  </w:tbl>
                                  <w:p w:rsidR="2884E7F3" w:rsidRDefault="2884E7F3" w14:paraId="359BC2FB"/>
                                </w:tc>
                              </w:tr>
                            </w:tbl>
                            <w:p w:rsidR="2884E7F3" w:rsidRDefault="2884E7F3" w14:paraId="75FEF66C"/>
                          </w:tc>
                        </w:tr>
                      </w:tbl>
                      <w:p w:rsidR="2884E7F3" w:rsidRDefault="2884E7F3" w14:paraId="386B8149"/>
                    </w:tc>
                  </w:tr>
                </w:tbl>
                <w:p w:rsidR="2884E7F3" w:rsidRDefault="2884E7F3" w14:paraId="1B8D03E7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5C5607D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0C2CB250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RDefault="2884E7F3" w14:paraId="5803E6A3" w14:textId="3F1A3FD7"/>
                    </w:tc>
                  </w:tr>
                </w:tbl>
                <w:p w:rsidR="2884E7F3" w:rsidRDefault="2884E7F3" w14:paraId="77BA5036"/>
              </w:tc>
            </w:tr>
          </w:tbl>
          <w:tbl>
            <w:tblPr>
              <w:tblStyle w:val="GridTable1Light-Accent1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2884E7F3" w:rsidTr="2884E7F3" w14:paraId="67E8D17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876" w:type="dxa"/>
                  <w:tcMar/>
                </w:tcPr>
                <w:tbl>
                  <w:tblPr>
                    <w:tblStyle w:val="GridTable1Light-Accent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2884E7F3" w:rsidTr="2884E7F3" w14:paraId="33D75AB9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726" w:type="dxa"/>
                        <w:tcMar/>
                      </w:tcPr>
                      <w:p w:rsidR="2884E7F3" w:rsidP="2884E7F3" w:rsidRDefault="2884E7F3" w14:noSpellErr="1" w14:paraId="017A51CA" w14:textId="65AFB7A6">
                        <w:pPr>
                          <w:jc w:val="center"/>
                        </w:pPr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656565"/>
                          </w:rPr>
                          <w:t>**** Hi4CSR is a strategic and collaborative project with an aim to improve awareness and knowledge about common CSR EU Directives. ****</w:t>
                        </w:r>
                        <w:r>
                          <w:br/>
                        </w:r>
                        <w:r>
                          <w:br/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656565"/>
                          </w:rPr>
                          <w:t>Copyright © Hi4CSR, 2016. All rights reserved.</w:t>
                        </w:r>
                        <w:r>
                          <w:br/>
                        </w:r>
                        <w:hyperlink>
                          <w:r w:rsidRPr="2884E7F3" w:rsidR="2884E7F3">
                            <w:rPr>
                              <w:rStyle w:val="Hyperlink"/>
                              <w:rFonts w:ascii="Helvetica" w:hAnsi="Helvetica" w:eastAsia="Helvetica" w:cs="Helvetica"/>
                              <w:b w:val="1"/>
                              <w:bCs w:val="1"/>
                              <w:color w:val="656565"/>
                            </w:rPr>
                            <w:t>www.hi4csr.com</w:t>
                          </w:r>
                          <w:r>
                            <w:br/>
                          </w:r>
                          <w:r>
                            <w:br/>
                          </w:r>
                        </w:hyperlink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656565"/>
                          </w:rPr>
                          <w:t>Want to change how you receive these emails?</w:t>
                        </w:r>
                        <w:r>
                          <w:br/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656565"/>
                          </w:rPr>
                          <w:t xml:space="preserve">You can </w:t>
                        </w:r>
                        <w:hyperlink r:id="R561054be4d0146bd">
                          <w:r w:rsidRPr="2884E7F3" w:rsidR="2884E7F3">
                            <w:rPr>
                              <w:rStyle w:val="Hyperlink"/>
                              <w:rFonts w:ascii="Helvetica" w:hAnsi="Helvetica" w:eastAsia="Helvetica" w:cs="Helvetica"/>
                              <w:color w:val="656565"/>
                            </w:rPr>
                            <w:t>update your preferences</w:t>
                          </w:r>
                        </w:hyperlink>
                        <w:r w:rsidRPr="2884E7F3" w:rsidR="2884E7F3">
                          <w:rPr>
                            <w:rFonts w:ascii="Helvetica" w:hAnsi="Helvetica" w:eastAsia="Helvetica" w:cs="Helvetica"/>
                            <w:color w:val="656565"/>
                          </w:rPr>
                          <w:t xml:space="preserve"> or </w:t>
                        </w:r>
                        <w:hyperlink r:id="R3d1c0bb91a14477d">
                          <w:r w:rsidRPr="2884E7F3" w:rsidR="2884E7F3">
                            <w:rPr>
                              <w:rStyle w:val="Hyperlink"/>
                              <w:rFonts w:ascii="Helvetica" w:hAnsi="Helvetica" w:eastAsia="Helvetica" w:cs="Helvetica"/>
                              <w:color w:val="656565"/>
                            </w:rPr>
                            <w:t>unsubscribe from this list</w:t>
                          </w:r>
                        </w:hyperlink>
                        <w:r w:rsidRPr="2884E7F3" w:rsidR="2884E7F3">
                          <w:rPr>
                            <w:rFonts w:ascii="Helvetica" w:hAnsi="Helvetica" w:eastAsia="Helvetica" w:cs="Helvetica"/>
                            <w:color w:val="656565"/>
                          </w:rPr>
                          <w:t>.</w:t>
                        </w:r>
                        <w:r>
                          <w:br/>
                        </w:r>
                        <w:r w:rsidRPr="2884E7F3" w:rsidR="2884E7F3">
                          <w:rPr>
                            <w:rFonts w:ascii="Helvetica" w:hAnsi="Helvetica" w:eastAsia="Helvetica" w:cs="Helvetica"/>
                            <w:b w:val="1"/>
                            <w:bCs w:val="1"/>
                            <w:color w:val="656565"/>
                          </w:rPr>
                          <w:t xml:space="preserve"> </w:t>
                        </w:r>
                      </w:p>
                    </w:tc>
                  </w:tr>
                </w:tbl>
                <w:p w:rsidR="2884E7F3" w:rsidRDefault="2884E7F3" w14:paraId="28FC3E13"/>
              </w:tc>
            </w:tr>
          </w:tbl>
          <w:p w:rsidR="2884E7F3" w:rsidRDefault="2884E7F3" w14:paraId="1834415B"/>
        </w:tc>
      </w:tr>
    </w:tbl>
    <w:p w:rsidR="2884E7F3" w:rsidP="2884E7F3" w:rsidRDefault="2884E7F3" w14:paraId="548B7E5B" w14:textId="3B9D7520">
      <w:pPr>
        <w:pStyle w:val="Normal"/>
      </w:pPr>
    </w:p>
    <w:sectPr w:rsidR="00E41D4F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223E0" w:rsidP="001B34DF" w:rsidRDefault="007223E0" w14:paraId="3660158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223E0" w:rsidP="001B34DF" w:rsidRDefault="007223E0" w14:paraId="1D6F1BE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223E0" w:rsidP="001B34DF" w:rsidRDefault="007223E0" w14:paraId="684EE8A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223E0" w:rsidP="001B34DF" w:rsidRDefault="007223E0" w14:paraId="3EB2BCE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1B34DF" w:rsidR="001B34DF" w:rsidRDefault="001B34DF" w14:paraId="6EE04CEA" wp14:textId="77777777">
    <w:pPr>
      <w:pStyle w:val="Header"/>
      <w:rPr>
        <w:rFonts w:ascii="Arial" w:hAnsi="Arial" w:cs="Arial"/>
      </w:rPr>
    </w:pPr>
    <w:r w:rsidRPr="001B34DF">
      <w:rPr>
        <w:rFonts w:ascii="Arial" w:hAnsi="Arial" w:cs="Arial"/>
      </w:rPr>
      <w:t>Hi4CSR NEWSLETTER, NOVEMBER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542EF7"/>
    <w:multiLevelType w:val="hybridMultilevel"/>
    <w:tmpl w:val="10B2D6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500EF8"/>
    <w:multiLevelType w:val="multilevel"/>
    <w:tmpl w:val="ECF8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DF"/>
    <w:rsid w:val="001B34DF"/>
    <w:rsid w:val="00432320"/>
    <w:rsid w:val="004F6602"/>
    <w:rsid w:val="00545A4B"/>
    <w:rsid w:val="007223E0"/>
    <w:rsid w:val="008A13BB"/>
    <w:rsid w:val="00A27205"/>
    <w:rsid w:val="00AA33EF"/>
    <w:rsid w:val="00E41D4F"/>
    <w:rsid w:val="00F26DCD"/>
    <w:rsid w:val="00F4481A"/>
    <w:rsid w:val="2884E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A0569-FFBC-452D-8D55-902F930E4AEE}"/>
  <w14:docId w14:val="1B5D7F8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1B34DF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1B34DF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1B34DF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1B34DF"/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B34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4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apple-converted-space" w:customStyle="1">
    <w:name w:val="apple-converted-space"/>
    <w:basedOn w:val="DefaultParagraphFont"/>
    <w:rsid w:val="001B34DF"/>
  </w:style>
  <w:style w:type="character" w:styleId="Strong">
    <w:name w:val="Strong"/>
    <w:basedOn w:val="DefaultParagraphFont"/>
    <w:uiPriority w:val="22"/>
    <w:qFormat/>
    <w:rsid w:val="001B34DF"/>
    <w:rPr>
      <w:b/>
      <w:bCs/>
    </w:rPr>
  </w:style>
  <w:style w:type="character" w:styleId="Emphasis">
    <w:name w:val="Emphasis"/>
    <w:basedOn w:val="DefaultParagraphFont"/>
    <w:uiPriority w:val="20"/>
    <w:qFormat/>
    <w:rsid w:val="001B34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34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34D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B34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34DF"/>
    <w:rPr>
      <w:lang w:val="hr-HR"/>
    </w:rPr>
  </w:style>
  <w:style w:type="paragraph" w:styleId="ListParagraph">
    <w:name w:val="List Paragraph"/>
    <w:basedOn w:val="Normal"/>
    <w:uiPriority w:val="34"/>
    <w:qFormat/>
    <w:rsid w:val="008A13BB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://us14.campaign-archive1.com/?u=2243b962b2a00650b70f29bdc&amp;id=e69fad54a5&amp;e=[UNIQID]" TargetMode="External" Id="R01de1c3158694c90" /><Relationship Type="http://schemas.openxmlformats.org/officeDocument/2006/relationships/image" Target="/media/image.png" Id="Rf9307968bb024747" /><Relationship Type="http://schemas.openxmlformats.org/officeDocument/2006/relationships/hyperlink" Target="http://www.rrif.hr/" TargetMode="External" Id="Rb00c94d854944d34" /><Relationship Type="http://schemas.openxmlformats.org/officeDocument/2006/relationships/hyperlink" Target="http://hi4csr.com/en/about-project/" TargetMode="External" Id="R0c42b21789ef40c0" /><Relationship Type="http://schemas.openxmlformats.org/officeDocument/2006/relationships/image" Target="/media/image.jpg" Id="R5535a8a665224bec" /><Relationship Type="http://schemas.openxmlformats.org/officeDocument/2006/relationships/hyperlink" Target="http://www.hi4csr.com/en/project-activities/tpm-(1)/" TargetMode="External" Id="R2efc6f3047284659" /><Relationship Type="http://schemas.openxmlformats.org/officeDocument/2006/relationships/image" Target="/media/image2.jpg" Id="R0cb309615b4645b9" /><Relationship Type="http://schemas.openxmlformats.org/officeDocument/2006/relationships/hyperlink" Target="http://www.hi4csr.com/en/blog/eu-non-financial-directive-what-is-it-going-to-be-like-in-italy/" TargetMode="External" Id="Rea11df0adbf14066" /><Relationship Type="http://schemas.openxmlformats.org/officeDocument/2006/relationships/image" Target="/media/image2.png" Id="Rfbaab676b3c3469e" /><Relationship Type="http://schemas.openxmlformats.org/officeDocument/2006/relationships/hyperlink" Target="http://hi4csr.com/en/partners/nad%C3%A1cia-pontis/" TargetMode="External" Id="R3cfcaf002d7f44fb" /><Relationship Type="http://schemas.openxmlformats.org/officeDocument/2006/relationships/hyperlink" Target="http://hi4csr.com/en/about-project/" TargetMode="External" Id="R323b4ccb0fa84ecc" /><Relationship Type="http://schemas.openxmlformats.org/officeDocument/2006/relationships/hyperlink" Target="http://hi4csr.com/en/project-activities/learning-activities/" TargetMode="External" Id="Ra97e828ac9fe4b00" /><Relationship Type="http://schemas.openxmlformats.org/officeDocument/2006/relationships/image" Target="/media/image3.png" Id="R58ee55c31f5e4ad3" /><Relationship Type="http://schemas.openxmlformats.org/officeDocument/2006/relationships/image" Target="/media/image4.png" Id="R76bcdb1ecf3d44ec" /><Relationship Type="http://schemas.openxmlformats.org/officeDocument/2006/relationships/image" Target="/media/image5.png" Id="Ra03cde1d2cfa44e5" /><Relationship Type="http://schemas.openxmlformats.org/officeDocument/2006/relationships/hyperlink" Target="http://hi4csr.us14.list-manage2.com/profile?u=2243b962b2a00650b70f29bdc&amp;id=45658b9022&amp;e=[UNIQID]" TargetMode="External" Id="R561054be4d0146bd" /><Relationship Type="http://schemas.openxmlformats.org/officeDocument/2006/relationships/hyperlink" Target="http://hi4csr.us14.list-manage.com/unsubscribe?u=2243b962b2a00650b70f29bdc&amp;id=45658b9022&amp;e=[UNIQID]&amp;c=e69fad54a5" TargetMode="External" Id="R3d1c0bb91a1447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Jasenka Begić</lastModifiedBy>
  <revision>3</revision>
  <dcterms:created xsi:type="dcterms:W3CDTF">2016-11-24T10:06:00.0000000Z</dcterms:created>
  <dcterms:modified xsi:type="dcterms:W3CDTF">2016-12-19T10:11:59.1995534Z</dcterms:modified>
</coreProperties>
</file>